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36D" w14:textId="77777777" w:rsidR="00513671" w:rsidRDefault="00513671" w:rsidP="00C712CC">
      <w:r>
        <w:t>PORR UMWELTTECHNIK</w:t>
      </w:r>
    </w:p>
    <w:p w14:paraId="398B63C8" w14:textId="77777777" w:rsidR="00C712CC" w:rsidRDefault="00C712CC" w:rsidP="00C712CC">
      <w:r>
        <w:t xml:space="preserve">Effizienter Deponiebau: zwei dieselelektrische </w:t>
      </w:r>
    </w:p>
    <w:p w14:paraId="337FB890" w14:textId="77777777" w:rsidR="002459E2" w:rsidRDefault="00C712CC" w:rsidP="00C712CC">
      <w:r>
        <w:t xml:space="preserve">Cat D6 XE </w:t>
      </w:r>
      <w:r w:rsidR="00513671">
        <w:t>zeigen in Enzersdorf ihre Stärken</w:t>
      </w:r>
    </w:p>
    <w:p w14:paraId="45D83C09" w14:textId="77777777" w:rsidR="00C712CC" w:rsidRDefault="00C712CC" w:rsidP="008767C0"/>
    <w:p w14:paraId="1384094D" w14:textId="77777777" w:rsidR="00716DC8" w:rsidRDefault="00C97A64" w:rsidP="00716DC8">
      <w:r>
        <w:t xml:space="preserve">Gemeinsam mit </w:t>
      </w:r>
      <w:r w:rsidR="00235455">
        <w:t>weiteren</w:t>
      </w:r>
      <w:r w:rsidR="00D00EC4">
        <w:t xml:space="preserve"> Unternehmen der Porr Firmengruppe errichtet die Porr Umwelttechnik GmbH seit letztem Herbst i</w:t>
      </w:r>
      <w:r w:rsidR="00B5060D">
        <w:t>n</w:t>
      </w:r>
      <w:r w:rsidR="004962F0">
        <w:t xml:space="preserve"> </w:t>
      </w:r>
      <w:r w:rsidR="00EF566E">
        <w:t xml:space="preserve">Enzersdorf an der Fischa </w:t>
      </w:r>
      <w:r w:rsidR="00716DC8">
        <w:t>eine neue Deponie</w:t>
      </w:r>
      <w:r w:rsidR="002B4165">
        <w:t>.</w:t>
      </w:r>
      <w:r w:rsidR="002D77B6">
        <w:t xml:space="preserve"> Für die Herstellung des exakten Planums</w:t>
      </w:r>
      <w:r w:rsidR="0054473C">
        <w:t xml:space="preserve"> </w:t>
      </w:r>
      <w:r w:rsidR="00235455">
        <w:t>setzt das Unternehmen auf</w:t>
      </w:r>
      <w:r w:rsidR="00A12E0E">
        <w:t xml:space="preserve"> </w:t>
      </w:r>
      <w:r w:rsidR="00716DC8">
        <w:t xml:space="preserve">zwei </w:t>
      </w:r>
      <w:r w:rsidR="00FC7770">
        <w:t xml:space="preserve">dieselelektrische </w:t>
      </w:r>
      <w:r w:rsidR="00716DC8">
        <w:t xml:space="preserve">Cat </w:t>
      </w:r>
      <w:r w:rsidR="003A749D">
        <w:t xml:space="preserve">Kettendozer </w:t>
      </w:r>
      <w:r w:rsidR="00716DC8">
        <w:t>D6 XE</w:t>
      </w:r>
      <w:r w:rsidR="006244EF">
        <w:t>, die</w:t>
      </w:r>
      <w:r w:rsidR="00716DC8" w:rsidRPr="00716DC8">
        <w:t xml:space="preserve"> </w:t>
      </w:r>
      <w:r w:rsidR="002B572E">
        <w:t xml:space="preserve">mit </w:t>
      </w:r>
      <w:r w:rsidR="00FF256A">
        <w:t>Delta-Laufwerk</w:t>
      </w:r>
      <w:r w:rsidR="006244EF">
        <w:t>,</w:t>
      </w:r>
      <w:r w:rsidR="00FF256A">
        <w:t xml:space="preserve"> </w:t>
      </w:r>
      <w:r w:rsidR="002B572E">
        <w:t xml:space="preserve">3D-Maschinensteuerung </w:t>
      </w:r>
      <w:r w:rsidR="0054473C">
        <w:t xml:space="preserve">von Trimble </w:t>
      </w:r>
      <w:r w:rsidR="006244EF">
        <w:t>und hocheffizientem Betrieb überz</w:t>
      </w:r>
      <w:r w:rsidR="00DF16E4">
        <w:t>eugen</w:t>
      </w:r>
      <w:r w:rsidR="00716DC8">
        <w:t>.</w:t>
      </w:r>
    </w:p>
    <w:p w14:paraId="4B659541" w14:textId="77777777" w:rsidR="00EC4219" w:rsidRDefault="00EC4219" w:rsidP="00EF566E"/>
    <w:p w14:paraId="131BC6FE" w14:textId="77777777" w:rsidR="0067077D" w:rsidRDefault="001F5CD0" w:rsidP="00904136">
      <w:r>
        <w:t xml:space="preserve">Die </w:t>
      </w:r>
      <w:r w:rsidR="004F798B">
        <w:t xml:space="preserve">Errichtung der </w:t>
      </w:r>
      <w:r w:rsidR="00EC4219" w:rsidRPr="00EC4219">
        <w:t xml:space="preserve">Deponie am Kalten Berg in Enzersdorf </w:t>
      </w:r>
      <w:r>
        <w:t xml:space="preserve">verzögerte sich trotz der vorliegenden Genehmigungen </w:t>
      </w:r>
      <w:r w:rsidR="005B56FC">
        <w:t xml:space="preserve">aus verschiedenen Gründen </w:t>
      </w:r>
      <w:r w:rsidR="00407BE5">
        <w:t>über mehrere Jahre</w:t>
      </w:r>
      <w:r w:rsidR="00A91274">
        <w:t>.</w:t>
      </w:r>
      <w:r w:rsidR="00263BF2">
        <w:t xml:space="preserve"> Nachdem</w:t>
      </w:r>
      <w:r w:rsidR="00554B79">
        <w:t xml:space="preserve"> zuletzt</w:t>
      </w:r>
      <w:r w:rsidR="00263BF2">
        <w:t xml:space="preserve"> auch </w:t>
      </w:r>
      <w:r w:rsidR="00D8656D">
        <w:t>für die Frage der Zufahrtsmöglichkeit eine Lösung gefunden wurde,</w:t>
      </w:r>
      <w:r w:rsidR="00772A52">
        <w:t xml:space="preserve"> </w:t>
      </w:r>
      <w:r w:rsidR="00B07FDE">
        <w:t>konnte die</w:t>
      </w:r>
      <w:r w:rsidR="004F6ED6">
        <w:t xml:space="preserve"> mit der Errichtung </w:t>
      </w:r>
      <w:r w:rsidR="00627F3B">
        <w:t xml:space="preserve">der Deponie </w:t>
      </w:r>
      <w:r w:rsidR="000A5BB6">
        <w:t>betraute</w:t>
      </w:r>
      <w:r w:rsidR="00B07FDE">
        <w:t xml:space="preserve"> Porr Umwelttechnik GmbH </w:t>
      </w:r>
      <w:r w:rsidR="00772A52">
        <w:t xml:space="preserve">im </w:t>
      </w:r>
      <w:r w:rsidR="00242671">
        <w:t>Oktober 2022</w:t>
      </w:r>
      <w:r w:rsidR="00772A52">
        <w:t xml:space="preserve"> mit den </w:t>
      </w:r>
      <w:r w:rsidR="000A5BB6">
        <w:t>Erdarbeiten beginnen</w:t>
      </w:r>
      <w:r w:rsidR="00772A52">
        <w:t>.</w:t>
      </w:r>
      <w:r w:rsidR="0068648F">
        <w:t xml:space="preserve"> Unterstützt wird sie </w:t>
      </w:r>
      <w:r w:rsidR="00627F3B">
        <w:t xml:space="preserve">bei diesem Projekt </w:t>
      </w:r>
      <w:r w:rsidR="0068648F">
        <w:t xml:space="preserve">von weiteren Unternehmen aus der Porr Firmengruppe, etwa </w:t>
      </w:r>
      <w:r w:rsidR="008835DE">
        <w:t xml:space="preserve">durch die Porr Bau GmbH </w:t>
      </w:r>
      <w:r w:rsidR="006C5F07">
        <w:t xml:space="preserve">bei der Errichtung der Sickerwasserbecken </w:t>
      </w:r>
      <w:r w:rsidR="0068648F">
        <w:t xml:space="preserve">oder </w:t>
      </w:r>
      <w:r w:rsidR="009C16E1">
        <w:t xml:space="preserve">durch die IAT GmbH </w:t>
      </w:r>
      <w:r w:rsidR="006C5F07">
        <w:t>im Bereich Abdichtung</w:t>
      </w:r>
      <w:r w:rsidR="0068648F">
        <w:t>.</w:t>
      </w:r>
      <w:r w:rsidR="0067077D">
        <w:t xml:space="preserve"> Auftraggeber ist die </w:t>
      </w:r>
      <w:proofErr w:type="spellStart"/>
      <w:r w:rsidR="0067077D" w:rsidRPr="00EC4219">
        <w:t>Enzersdorfer</w:t>
      </w:r>
      <w:proofErr w:type="spellEnd"/>
      <w:r w:rsidR="0067077D" w:rsidRPr="00EC4219">
        <w:t xml:space="preserve"> Abfallverwertungsgesellschaft</w:t>
      </w:r>
      <w:r w:rsidR="00F670AE">
        <w:t xml:space="preserve"> </w:t>
      </w:r>
      <w:proofErr w:type="spellStart"/>
      <w:r w:rsidR="00F670AE">
        <w:t>m.b.H</w:t>
      </w:r>
      <w:proofErr w:type="spellEnd"/>
      <w:r w:rsidR="00F670AE">
        <w:t>.</w:t>
      </w:r>
      <w:r w:rsidR="0067077D" w:rsidRPr="00EC4219">
        <w:t>, kurz EAVG</w:t>
      </w:r>
      <w:r w:rsidR="00251BE0">
        <w:t>.</w:t>
      </w:r>
    </w:p>
    <w:p w14:paraId="2BADB2BA" w14:textId="77777777" w:rsidR="00492EB7" w:rsidRDefault="00960F40" w:rsidP="00D8361F">
      <w:r>
        <w:t>Die Deponie ist für einen Zeitraum von 20 Jahren konzipiert und wird n</w:t>
      </w:r>
      <w:r w:rsidR="00D8361F">
        <w:t xml:space="preserve">ach der </w:t>
      </w:r>
      <w:r w:rsidR="00627F3B">
        <w:t xml:space="preserve">geplanten Fertigstellung </w:t>
      </w:r>
      <w:r>
        <w:t xml:space="preserve">im Frühjahr 2025 </w:t>
      </w:r>
      <w:r w:rsidR="00D8361F">
        <w:t xml:space="preserve">auf einer Fläche von rund 27 ha eine Manipulationsfläche und drei getrennte Kompartiments für Baurestmassen, Reststoffe und Bodenaushub umfassen. </w:t>
      </w:r>
      <w:r w:rsidR="008A77AD">
        <w:t xml:space="preserve">Sie </w:t>
      </w:r>
      <w:r w:rsidR="00F11CF5">
        <w:t>weist</w:t>
      </w:r>
      <w:r w:rsidR="008A77AD">
        <w:t xml:space="preserve"> für </w:t>
      </w:r>
      <w:r w:rsidR="00CB2BEF">
        <w:t xml:space="preserve">die Bereiche Baurestmassen und Reststoffe </w:t>
      </w:r>
      <w:r w:rsidR="00F11CF5">
        <w:t>eine</w:t>
      </w:r>
      <w:r w:rsidR="00CB2BEF" w:rsidRPr="00CC4F4F">
        <w:t xml:space="preserve"> </w:t>
      </w:r>
      <w:r w:rsidR="00F11CF5">
        <w:t>K</w:t>
      </w:r>
      <w:r w:rsidR="00CB2BEF">
        <w:t>ubatur</w:t>
      </w:r>
      <w:r w:rsidR="00CB2BEF" w:rsidRPr="00CC4F4F">
        <w:t xml:space="preserve"> </w:t>
      </w:r>
      <w:r w:rsidR="00CB2BEF">
        <w:t>von ca. 2,6 Mio. m</w:t>
      </w:r>
      <w:r w:rsidR="00CB2BEF" w:rsidRPr="00CC4F4F">
        <w:rPr>
          <w:vertAlign w:val="superscript"/>
        </w:rPr>
        <w:t>3</w:t>
      </w:r>
      <w:r w:rsidR="00CB2BEF">
        <w:t xml:space="preserve"> </w:t>
      </w:r>
      <w:r w:rsidR="000866F7">
        <w:t>au</w:t>
      </w:r>
      <w:r w:rsidR="00F11CF5">
        <w:t>f</w:t>
      </w:r>
      <w:r w:rsidR="00CB2BEF">
        <w:t xml:space="preserve">. </w:t>
      </w:r>
    </w:p>
    <w:p w14:paraId="41AE42BE" w14:textId="23A71EA4" w:rsidR="00B0784C" w:rsidRDefault="00EF0419" w:rsidP="007D0801">
      <w:r w:rsidRPr="00EF0419">
        <w:t>Projektleiter Sebastian Taborsky von der Porr Umwelttechniker GmbH: „In diesem Frühjahr stehen vor allem die Arbeiten am Rohplanum im Baurestmassen-Kompartiment im Mittelpunkt, denn hier werden bereits im Juni 2024 die ersten Lieferungen erwartet. Das Aushubmaterial, bei dem es sich überwiegend um Lehm und Schotter handelt, wird von uns so weit als möglich beim Bau der Deponie wiederverwendet. Der Aushub selbst erfolgt mit großer Sorgfalt, denn im Zuge der vorausgehenden Kampfmittelsondierung, aber auch im Rahmen der Aushubarbeiten, wurden bereits rund 25 Bomben gefunden und geborgen. Die Ursache für diese hohe Dichte liegt in der Nutzung als militärisches Übungsgelände in der Nachkriegszeit. Mit Stand Ende Jänner ist der Aushub teilweise abgeschlossen und das Baurestmassen-Kompartiment zu rund 60% fertiggestellt. Die nächsten Schritte betreffen die Herstellung des Dachprofils, in das die Drainageleitungen verlegt werden. Als geologische Barriere wird sowohl auf der Grundfläche als auch auf den Böschungen eine mineralische Dichtschicht eingebaut, die beim Baurestmassen-Kompartiment 2 x 25 cm beträgt und beim Reststoff-Kompartiment 3 x 25 cm plus 2,5 mm PE-HD Dichtungsbahn. Der dafür benötigte Lehm stammt unter anderem von der U-Bahn Baustelle des Wiener Öffi Ausbaus U2xU5.“</w:t>
      </w:r>
    </w:p>
    <w:p w14:paraId="55433D34" w14:textId="77777777" w:rsidR="00601ED4" w:rsidRDefault="002B2ACB" w:rsidP="008767C0">
      <w:r>
        <w:t>Der Geräteeinsatz</w:t>
      </w:r>
      <w:r w:rsidR="0053745C" w:rsidRPr="0053745C">
        <w:t xml:space="preserve"> </w:t>
      </w:r>
      <w:r w:rsidR="0053745C">
        <w:t>für den Erdbau</w:t>
      </w:r>
      <w:r w:rsidR="001A12DF">
        <w:t xml:space="preserve">, der von der </w:t>
      </w:r>
      <w:r w:rsidR="0053745C" w:rsidRPr="001A12DF">
        <w:t xml:space="preserve">Porr </w:t>
      </w:r>
      <w:r w:rsidR="001A12DF" w:rsidRPr="001A12DF">
        <w:t>Equipment Services GmbH</w:t>
      </w:r>
      <w:r w:rsidR="001A12DF">
        <w:t xml:space="preserve"> organisiert wird,</w:t>
      </w:r>
      <w:r>
        <w:t xml:space="preserve"> umfasst </w:t>
      </w:r>
      <w:r w:rsidR="00884362">
        <w:t xml:space="preserve">unter anderem </w:t>
      </w:r>
      <w:r>
        <w:t xml:space="preserve">drei Bagger, drei Muldenkipper </w:t>
      </w:r>
      <w:r w:rsidR="00790C87">
        <w:t xml:space="preserve">und zwei Walzen. Die Herstellung des Rohplanums erfolgt </w:t>
      </w:r>
      <w:r w:rsidR="00F63753">
        <w:t xml:space="preserve">überwiegend </w:t>
      </w:r>
      <w:r w:rsidR="00790C87">
        <w:t xml:space="preserve">durch </w:t>
      </w:r>
      <w:r w:rsidR="00865C50">
        <w:t xml:space="preserve">zwei </w:t>
      </w:r>
      <w:r w:rsidR="00904136">
        <w:t xml:space="preserve">idente Cat </w:t>
      </w:r>
      <w:r w:rsidR="00461741">
        <w:t xml:space="preserve">Kettendozer </w:t>
      </w:r>
      <w:r w:rsidR="00904136">
        <w:t>D6 XE</w:t>
      </w:r>
      <w:r w:rsidR="00790C87">
        <w:t xml:space="preserve">, </w:t>
      </w:r>
      <w:r w:rsidR="007D0801">
        <w:t>von denen</w:t>
      </w:r>
      <w:r w:rsidR="00790C87">
        <w:t xml:space="preserve"> </w:t>
      </w:r>
      <w:r w:rsidR="007D0801">
        <w:t>eine</w:t>
      </w:r>
      <w:r w:rsidR="00461741">
        <w:t>r</w:t>
      </w:r>
      <w:r w:rsidR="007D0801">
        <w:t xml:space="preserve"> auch </w:t>
      </w:r>
      <w:r w:rsidR="00461741">
        <w:t xml:space="preserve">im </w:t>
      </w:r>
      <w:r w:rsidR="008B6FBE">
        <w:t xml:space="preserve">späteren </w:t>
      </w:r>
      <w:r w:rsidR="008767C0">
        <w:t>D</w:t>
      </w:r>
      <w:r w:rsidR="008B6FBE">
        <w:t>eponiebetrieb</w:t>
      </w:r>
      <w:r w:rsidR="00BC6313">
        <w:t xml:space="preserve"> </w:t>
      </w:r>
      <w:r>
        <w:t>zum Einsatz</w:t>
      </w:r>
      <w:r w:rsidR="007D0801">
        <w:t xml:space="preserve"> komm</w:t>
      </w:r>
      <w:r w:rsidR="005A1FCE">
        <w:t>en wird</w:t>
      </w:r>
      <w:r w:rsidR="008767C0">
        <w:t xml:space="preserve">. </w:t>
      </w:r>
      <w:r w:rsidR="00093114">
        <w:t>Zwei</w:t>
      </w:r>
      <w:r w:rsidR="004E56ED">
        <w:t xml:space="preserve"> der drei</w:t>
      </w:r>
      <w:r w:rsidR="007D0801">
        <w:t xml:space="preserve"> </w:t>
      </w:r>
      <w:r w:rsidR="008767C0">
        <w:t xml:space="preserve">Bagger und </w:t>
      </w:r>
      <w:r w:rsidR="00093114">
        <w:t>beide</w:t>
      </w:r>
      <w:r w:rsidR="008767C0">
        <w:t xml:space="preserve"> </w:t>
      </w:r>
      <w:r w:rsidR="007D0801">
        <w:t xml:space="preserve">Cat </w:t>
      </w:r>
      <w:r w:rsidR="00850027">
        <w:t xml:space="preserve">Kettendozer </w:t>
      </w:r>
      <w:r w:rsidR="001D416A">
        <w:t>sind mit einer 3D-</w:t>
      </w:r>
      <w:r w:rsidR="008767C0">
        <w:t>Maschinensteuerung</w:t>
      </w:r>
      <w:r w:rsidR="001D416A">
        <w:t xml:space="preserve"> </w:t>
      </w:r>
      <w:r w:rsidR="00093114">
        <w:t xml:space="preserve">von Trimble </w:t>
      </w:r>
      <w:r w:rsidR="001D416A">
        <w:t>ausgerüstet</w:t>
      </w:r>
      <w:r w:rsidR="002C285F">
        <w:t>. D</w:t>
      </w:r>
      <w:r w:rsidR="000570B2">
        <w:t xml:space="preserve">ie digitalen Geländemodelle werden </w:t>
      </w:r>
      <w:r w:rsidR="00751E7E">
        <w:t>in der Zentrale</w:t>
      </w:r>
      <w:r w:rsidR="000570B2">
        <w:t xml:space="preserve"> der Porr Umwelttechnik </w:t>
      </w:r>
      <w:r w:rsidR="00751E7E">
        <w:t>für den Einsatz</w:t>
      </w:r>
      <w:r w:rsidR="000570B2">
        <w:t xml:space="preserve"> aufbereitet.</w:t>
      </w:r>
      <w:r w:rsidR="009C72A1">
        <w:t xml:space="preserve"> </w:t>
      </w:r>
    </w:p>
    <w:p w14:paraId="0F8FC6FD" w14:textId="77777777" w:rsidR="003476B6" w:rsidRDefault="003476B6" w:rsidP="00BE4B4E"/>
    <w:p w14:paraId="19D19C3F" w14:textId="77777777" w:rsidR="003476B6" w:rsidRDefault="003476B6" w:rsidP="00BE4B4E">
      <w:r>
        <w:t>Modernste Antriebstechnik</w:t>
      </w:r>
    </w:p>
    <w:p w14:paraId="1963E98B" w14:textId="77777777" w:rsidR="00671A29" w:rsidRDefault="00671A29" w:rsidP="00BE4B4E">
      <w:r>
        <w:t>im Cat Kettendozer D6 XE</w:t>
      </w:r>
    </w:p>
    <w:p w14:paraId="29032601" w14:textId="77777777" w:rsidR="00CB74EF" w:rsidRDefault="00CB74EF" w:rsidP="00CB74EF">
      <w:r>
        <w:t xml:space="preserve">Der Cat D6 XE ist – ähnlich wie der dieselelektrische Radlader Cat 988K XE – mit einem elektrischen Antriebssystem der nächsten Generation ausgestattet, das hohe Leistung, geringen Wartungsanspruch und lange Haltbarkeit kombiniert. </w:t>
      </w:r>
    </w:p>
    <w:p w14:paraId="78D5CA27" w14:textId="77777777" w:rsidR="00E73F2C" w:rsidRDefault="00CB74EF" w:rsidP="00E73F2C">
      <w:r>
        <w:lastRenderedPageBreak/>
        <w:t xml:space="preserve">Dazu </w:t>
      </w:r>
      <w:r w:rsidR="00222B7A" w:rsidRPr="00FE213A">
        <w:t>Sebastian Steger</w:t>
      </w:r>
      <w:r w:rsidR="0090388C">
        <w:t xml:space="preserve">, zuständiger Betreuer der Niederlassung Wien von </w:t>
      </w:r>
      <w:r>
        <w:t>Zeppelin Österreich</w:t>
      </w:r>
      <w:r w:rsidR="00421E6D">
        <w:t>: „</w:t>
      </w:r>
      <w:r w:rsidR="00E73F2C">
        <w:t xml:space="preserve">Die </w:t>
      </w:r>
      <w:r w:rsidR="008B7E7F">
        <w:t>aktuelle</w:t>
      </w:r>
      <w:r w:rsidR="00E73F2C">
        <w:t xml:space="preserve"> </w:t>
      </w:r>
      <w:r w:rsidR="00B20A94">
        <w:t>Cat Kettendozer</w:t>
      </w:r>
      <w:r w:rsidR="00E73F2C">
        <w:t xml:space="preserve">-Baureihe D6 bietet </w:t>
      </w:r>
      <w:r w:rsidR="00D7553C">
        <w:t xml:space="preserve">mit einem Einsatzgewicht von </w:t>
      </w:r>
      <w:r w:rsidR="008B7E7F">
        <w:t>22 bis 2</w:t>
      </w:r>
      <w:r w:rsidR="00D7553C">
        <w:t>4</w:t>
      </w:r>
      <w:r w:rsidR="008B7E7F">
        <w:t xml:space="preserve"> t </w:t>
      </w:r>
      <w:r w:rsidR="00E73F2C">
        <w:t>die Auswahl zwischen di</w:t>
      </w:r>
      <w:r w:rsidR="002114E2">
        <w:t>eselelektrischem Antrieb und me</w:t>
      </w:r>
      <w:r w:rsidR="00E73F2C">
        <w:t xml:space="preserve">chanischem, aber vollautomatischem Antriebsstrang. </w:t>
      </w:r>
      <w:r w:rsidR="00DF5833">
        <w:t>Der D6 XE ist der weltweit erste Dozer, bei dem das bewährte Delta</w:t>
      </w:r>
      <w:r w:rsidR="009D6724">
        <w:t>-L</w:t>
      </w:r>
      <w:r w:rsidR="00DF5833">
        <w:t>aufwerk mit hochgesetztem Turas mit einem starken Elektromotor angetrieben wird</w:t>
      </w:r>
      <w:r w:rsidR="0090388C">
        <w:t>.</w:t>
      </w:r>
      <w:r w:rsidR="00D7553C">
        <w:t xml:space="preserve"> </w:t>
      </w:r>
      <w:r w:rsidR="00DF5833">
        <w:t>Der</w:t>
      </w:r>
      <w:r w:rsidR="00DF5833" w:rsidRPr="00DF5833">
        <w:t xml:space="preserve"> </w:t>
      </w:r>
      <w:r w:rsidR="00DF5833">
        <w:t xml:space="preserve">dieselelektrische Antrieb reduziert den Kraftstoffverbrauch um bis 35% und </w:t>
      </w:r>
      <w:r w:rsidR="000A52E3">
        <w:t>ermöglicht</w:t>
      </w:r>
      <w:r w:rsidR="00DF5833">
        <w:t xml:space="preserve"> de</w:t>
      </w:r>
      <w:r w:rsidR="004B523F">
        <w:t>n</w:t>
      </w:r>
      <w:r w:rsidR="00DF5833">
        <w:t xml:space="preserve"> Maschinen eine verblüffende Wendigkeit. </w:t>
      </w:r>
      <w:r w:rsidR="00026170">
        <w:t>Dabei kommt d</w:t>
      </w:r>
      <w:r w:rsidR="000A52E3">
        <w:t xml:space="preserve">er Elektroantrieb </w:t>
      </w:r>
      <w:r w:rsidR="00026170">
        <w:t>ganz ohne Gänge aus:</w:t>
      </w:r>
      <w:r w:rsidR="000A52E3">
        <w:t xml:space="preserve"> Der Fahrer stellt einfach die Fahrgeschwindigkeit ein und der Dozer optimiert kontinuierlich je nach Last </w:t>
      </w:r>
      <w:r w:rsidR="008F6355">
        <w:t xml:space="preserve">die Leistung und die Effizienz. </w:t>
      </w:r>
      <w:r w:rsidR="002C7A72">
        <w:t xml:space="preserve">Für den D6 bzw. D6 XE sind insgesamt sechzehn Laufwerksvarianten lieferbar, die jede Einsatzanforderung perfekt abdecken. Darüber hinaus ermöglicht der </w:t>
      </w:r>
      <w:r w:rsidR="00E73F2C">
        <w:t xml:space="preserve">neu gestaltete, speziell entwickelte VPAT-Schild </w:t>
      </w:r>
      <w:r w:rsidR="00326E3F">
        <w:t>optimale Planierarbeiten.</w:t>
      </w:r>
      <w:r w:rsidR="008F6355">
        <w:t>“</w:t>
      </w:r>
    </w:p>
    <w:p w14:paraId="3CB9398C" w14:textId="77777777" w:rsidR="00DA75BC" w:rsidRDefault="008228E0" w:rsidP="00E73F2C">
      <w:r>
        <w:t xml:space="preserve">Als Ergänzung zur reinen Gerätetechnik bieten </w:t>
      </w:r>
      <w:r w:rsidR="00DE3878">
        <w:t>die</w:t>
      </w:r>
      <w:r w:rsidR="00E73F2C">
        <w:t xml:space="preserve"> Assistenzsysteme</w:t>
      </w:r>
      <w:r>
        <w:t xml:space="preserve"> </w:t>
      </w:r>
      <w:r w:rsidR="00334679">
        <w:t xml:space="preserve">der Cat Connect Grade-Technologien </w:t>
      </w:r>
      <w:r>
        <w:t>e</w:t>
      </w:r>
      <w:r w:rsidR="00E54693">
        <w:t xml:space="preserve">ine wichtige Hilfestellung, um </w:t>
      </w:r>
      <w:r w:rsidR="00E73F2C">
        <w:t xml:space="preserve">die Produktivität auf der Baustelle </w:t>
      </w:r>
      <w:r w:rsidR="00406B51">
        <w:t>weiter</w:t>
      </w:r>
      <w:r w:rsidR="00E54693">
        <w:t xml:space="preserve"> zu steigern</w:t>
      </w:r>
      <w:r w:rsidR="00E73F2C">
        <w:t xml:space="preserve">. </w:t>
      </w:r>
      <w:r w:rsidR="00363289">
        <w:t>Beispielsweise zeigt das serienmäßige</w:t>
      </w:r>
      <w:r w:rsidR="00E73F2C">
        <w:t xml:space="preserve"> Assistenzsystem </w:t>
      </w:r>
      <w:proofErr w:type="spellStart"/>
      <w:r w:rsidR="00E73F2C">
        <w:t>Slope</w:t>
      </w:r>
      <w:proofErr w:type="spellEnd"/>
      <w:r w:rsidR="00E73F2C">
        <w:t xml:space="preserve"> </w:t>
      </w:r>
      <w:proofErr w:type="spellStart"/>
      <w:r w:rsidR="00E73F2C">
        <w:t>Indicate</w:t>
      </w:r>
      <w:proofErr w:type="spellEnd"/>
      <w:r w:rsidR="00363289" w:rsidRPr="00363289">
        <w:t xml:space="preserve"> </w:t>
      </w:r>
      <w:r w:rsidR="00363289">
        <w:t>die Quer- und Längsneigung der Maschine zur schnellen und einfachen Referenz auf dem Hauptmonitor an.</w:t>
      </w:r>
      <w:r w:rsidR="00363289" w:rsidRPr="00363289">
        <w:t xml:space="preserve"> </w:t>
      </w:r>
      <w:proofErr w:type="spellStart"/>
      <w:r w:rsidR="00363289">
        <w:t>Slope</w:t>
      </w:r>
      <w:proofErr w:type="spellEnd"/>
      <w:r w:rsidR="00363289">
        <w:t xml:space="preserve"> Assist bietet eine einfache Unterstützung bei der Schildpositionierung, ohne dass zusätzliche Hardware oder ein GPS-Signal benötigt wird</w:t>
      </w:r>
      <w:r w:rsidR="00AF274A">
        <w:t xml:space="preserve"> und die werkseitige </w:t>
      </w:r>
      <w:proofErr w:type="spellStart"/>
      <w:r w:rsidR="00AF274A">
        <w:t>AccuGrade</w:t>
      </w:r>
      <w:proofErr w:type="spellEnd"/>
      <w:r w:rsidR="00AF274A">
        <w:t xml:space="preserve">-Vorrüstung erleichtert die Installation von Maschinensteuerungssystemen aller Marken. </w:t>
      </w:r>
      <w:r w:rsidR="00E73F2C">
        <w:t xml:space="preserve">Speziell beim </w:t>
      </w:r>
      <w:proofErr w:type="spellStart"/>
      <w:r w:rsidR="00E73F2C">
        <w:t>Massenabschub</w:t>
      </w:r>
      <w:proofErr w:type="spellEnd"/>
      <w:r w:rsidR="00E73F2C">
        <w:t xml:space="preserve"> automatisiert </w:t>
      </w:r>
      <w:proofErr w:type="spellStart"/>
      <w:r w:rsidR="00E73F2C">
        <w:t>AutoCarry</w:t>
      </w:r>
      <w:proofErr w:type="spellEnd"/>
      <w:r w:rsidR="00136F76">
        <w:t xml:space="preserve"> den Schildhub, um die gewünsch</w:t>
      </w:r>
      <w:r w:rsidR="00E73F2C">
        <w:t>te Schildfüllung beizubehalten, die Lastkonsistenz zu verbessern und Kettenschlupf</w:t>
      </w:r>
      <w:r w:rsidR="00136F76">
        <w:t xml:space="preserve"> zu re</w:t>
      </w:r>
      <w:r w:rsidR="00E73F2C">
        <w:t xml:space="preserve">duzieren. </w:t>
      </w:r>
      <w:r w:rsidR="00DA75BC">
        <w:t xml:space="preserve">Unterstützt wird der Baustellenbetrieb </w:t>
      </w:r>
      <w:r w:rsidR="0066369F">
        <w:t xml:space="preserve">auch </w:t>
      </w:r>
      <w:r w:rsidR="00DA75BC">
        <w:t>durch d</w:t>
      </w:r>
      <w:r w:rsidR="00E73F2C">
        <w:t>as Cat Flottenmanagement</w:t>
      </w:r>
      <w:r w:rsidR="00DA75BC">
        <w:t xml:space="preserve"> mit den bekannten Plattformen</w:t>
      </w:r>
      <w:r w:rsidR="00E73F2C">
        <w:t xml:space="preserve"> </w:t>
      </w:r>
      <w:proofErr w:type="spellStart"/>
      <w:r w:rsidR="00DA75BC">
        <w:t>Product</w:t>
      </w:r>
      <w:proofErr w:type="spellEnd"/>
      <w:r w:rsidR="00DA75BC">
        <w:t xml:space="preserve"> Link</w:t>
      </w:r>
      <w:r w:rsidR="00DA75BC" w:rsidRPr="00DA75BC">
        <w:t xml:space="preserve"> </w:t>
      </w:r>
      <w:r w:rsidR="00DA75BC">
        <w:t xml:space="preserve">und </w:t>
      </w:r>
      <w:proofErr w:type="spellStart"/>
      <w:r w:rsidR="00DA75BC">
        <w:t>VisionLink</w:t>
      </w:r>
      <w:proofErr w:type="spellEnd"/>
      <w:r w:rsidR="00DA75BC">
        <w:t>.</w:t>
      </w:r>
    </w:p>
    <w:p w14:paraId="28E1819C" w14:textId="77777777" w:rsidR="00461B00" w:rsidRDefault="00461B00" w:rsidP="00461B00">
      <w:r w:rsidRPr="00D35B5D">
        <w:t xml:space="preserve">Polier Kevin </w:t>
      </w:r>
      <w:proofErr w:type="spellStart"/>
      <w:r w:rsidRPr="00D35B5D">
        <w:t>Priebernig</w:t>
      </w:r>
      <w:proofErr w:type="spellEnd"/>
      <w:r w:rsidR="00B40A5D">
        <w:t>, Porr Umwelttechnik,</w:t>
      </w:r>
      <w:r>
        <w:t xml:space="preserve"> zeigt sich mit den beiden Cat D6 XE sehr zufrieden: „Die Cat Kettendozer decken bei diesem Projekt ein sehr breites Einsatzspektrum ab. Sie haben zunächst Schicht für Schicht</w:t>
      </w:r>
      <w:r w:rsidRPr="002B7667">
        <w:t xml:space="preserve"> </w:t>
      </w:r>
      <w:r>
        <w:t xml:space="preserve">bei der Manipulationsfläche eingebaut, erstellen zurzeit den Unterbau für den Deponiekörper, bewegen sich ohne Probleme auch auf den Böschungsflächen und säubern die Baustraßen. Wir haben bereits bei anderen Projekten gute Erfahrungen mit den Cat </w:t>
      </w:r>
      <w:proofErr w:type="spellStart"/>
      <w:r>
        <w:t>Kettendozern</w:t>
      </w:r>
      <w:proofErr w:type="spellEnd"/>
      <w:r>
        <w:t xml:space="preserve"> gemacht, wo auch Geräte mit 16.000 Betriebsstunden ohne Probleme im Einsatz</w:t>
      </w:r>
      <w:r w:rsidRPr="0089686F">
        <w:t xml:space="preserve"> </w:t>
      </w:r>
      <w:r>
        <w:t>waren. Nachdem unsere Maschinisten von den Geräten ebenfalls überzeugt sind, war die Entscheidung für die beiden Cat D6 XE naheliegend. Dazu kommt der ausgezeichnete Service durch die Niederlassung der Firma Zeppelin Österreich in Fischamend. Wenn wir Probleme haben, können wir uns darauf verlassen, dass das Service-Team rasch vor Ort ist.“</w:t>
      </w:r>
    </w:p>
    <w:p w14:paraId="6E35F7AA" w14:textId="77777777" w:rsidR="00BA0487" w:rsidRDefault="00BA0487" w:rsidP="00C05F6C">
      <w:r>
        <w:t xml:space="preserve">Nicht zuletzt spielen bei diesem Projekt auch Cat Stromaggregate eine wichtige Rolle. Sie stellen die Energieversorgung der Baustelle bis zum Anschluss an das Leitungsnetz sicher. </w:t>
      </w:r>
      <w:r w:rsidR="0066369F">
        <w:t>Im</w:t>
      </w:r>
      <w:r w:rsidR="00C05F6C">
        <w:t xml:space="preserve"> laufenden </w:t>
      </w:r>
      <w:r w:rsidR="009D6724">
        <w:t>Deponie-</w:t>
      </w:r>
      <w:r w:rsidR="00C05F6C">
        <w:t xml:space="preserve">Betrieb werden </w:t>
      </w:r>
      <w:r>
        <w:t xml:space="preserve">Photovoltaikflächen auf den Betriebsgebäuden </w:t>
      </w:r>
      <w:r w:rsidR="0066369F">
        <w:t xml:space="preserve">die Stromversorgung </w:t>
      </w:r>
      <w:r w:rsidR="00C05F6C">
        <w:t>unterstützen</w:t>
      </w:r>
      <w:r w:rsidR="00461B00">
        <w:t>.</w:t>
      </w:r>
    </w:p>
    <w:p w14:paraId="276B253A" w14:textId="77777777" w:rsidR="00BA0487" w:rsidRDefault="00BA0487" w:rsidP="00E73F2C"/>
    <w:p w14:paraId="547FEE45" w14:textId="77777777" w:rsidR="006E6785" w:rsidRDefault="006E6785" w:rsidP="00E73F2C">
      <w:r w:rsidRPr="006E6785">
        <w:t>www.put.at</w:t>
      </w:r>
    </w:p>
    <w:p w14:paraId="4AE4C2DA" w14:textId="77777777" w:rsidR="006E6785" w:rsidRDefault="006E6785" w:rsidP="00E73F2C">
      <w:r>
        <w:t>www.zeppelin-cat.at</w:t>
      </w:r>
    </w:p>
    <w:p w14:paraId="451413B7" w14:textId="77777777" w:rsidR="00E73F2C" w:rsidRDefault="00E73F2C" w:rsidP="00E73F2C"/>
    <w:p w14:paraId="2E452A40" w14:textId="77777777" w:rsidR="00361EA9" w:rsidRDefault="00D106B2" w:rsidP="00E73F2C">
      <w:r>
        <w:t>1</w:t>
      </w:r>
    </w:p>
    <w:p w14:paraId="2E7299C4" w14:textId="77777777" w:rsidR="004535E9" w:rsidRDefault="004535E9" w:rsidP="00A6262A">
      <w:r>
        <w:t xml:space="preserve">Innovative Antriebstechnik: Die beiden </w:t>
      </w:r>
      <w:r w:rsidR="00F85DDB">
        <w:t xml:space="preserve">dieselelektrischen </w:t>
      </w:r>
      <w:r>
        <w:t xml:space="preserve">Cat Kettendozer D6 XE </w:t>
      </w:r>
      <w:r w:rsidR="00A6262A">
        <w:t xml:space="preserve">beeindrucken beim Bau der Deponie in Enzersdorf </w:t>
      </w:r>
      <w:r w:rsidR="00025185">
        <w:t>mit konstanter Leistung und</w:t>
      </w:r>
      <w:r w:rsidR="00A6262A">
        <w:t xml:space="preserve"> deutlich </w:t>
      </w:r>
      <w:r>
        <w:t>reduziert</w:t>
      </w:r>
      <w:r w:rsidR="00025185">
        <w:t>em</w:t>
      </w:r>
      <w:r w:rsidR="00A6262A">
        <w:t xml:space="preserve"> Kraftstoffverbrauch.</w:t>
      </w:r>
    </w:p>
    <w:p w14:paraId="7D81B6BC" w14:textId="77777777" w:rsidR="00DF4C2D" w:rsidRDefault="00DF4C2D" w:rsidP="00E73F2C"/>
    <w:p w14:paraId="744C55E3" w14:textId="77777777" w:rsidR="00621C23" w:rsidRDefault="00621C23" w:rsidP="00E73F2C">
      <w:r>
        <w:t>2</w:t>
      </w:r>
    </w:p>
    <w:p w14:paraId="2F87CE97" w14:textId="77777777" w:rsidR="00FE213A" w:rsidRDefault="00B85908" w:rsidP="00E73F2C">
      <w:r>
        <w:t xml:space="preserve">Die </w:t>
      </w:r>
      <w:r w:rsidR="00586376">
        <w:t xml:space="preserve">Cat Gerätetechnik </w:t>
      </w:r>
      <w:r>
        <w:t>überzeugt ebenso, wie</w:t>
      </w:r>
      <w:r w:rsidR="00586376">
        <w:t xml:space="preserve"> der Service von Zeppelin Österreich </w:t>
      </w:r>
      <w:r w:rsidR="0028143A">
        <w:t>(von rechts)</w:t>
      </w:r>
      <w:r w:rsidR="00586376">
        <w:t>:</w:t>
      </w:r>
      <w:r w:rsidR="00873853">
        <w:t xml:space="preserve"> </w:t>
      </w:r>
      <w:r w:rsidR="0028143A" w:rsidRPr="00D35B5D">
        <w:t xml:space="preserve">Polier Kevin </w:t>
      </w:r>
      <w:proofErr w:type="spellStart"/>
      <w:r w:rsidR="0028143A" w:rsidRPr="00D35B5D">
        <w:t>Priebernig</w:t>
      </w:r>
      <w:proofErr w:type="spellEnd"/>
      <w:r w:rsidR="005126B9">
        <w:t>,</w:t>
      </w:r>
      <w:r w:rsidR="00873853">
        <w:t xml:space="preserve"> </w:t>
      </w:r>
      <w:r w:rsidR="00E42525" w:rsidRPr="00E42525">
        <w:t xml:space="preserve">Projektleiter </w:t>
      </w:r>
      <w:r w:rsidR="00DF4C2D" w:rsidRPr="00E42525">
        <w:t>Sebastian Taborsky</w:t>
      </w:r>
      <w:r w:rsidR="00FE213A" w:rsidRPr="00E42525">
        <w:t xml:space="preserve"> </w:t>
      </w:r>
      <w:r w:rsidR="00D35B5D" w:rsidRPr="00E42525">
        <w:t>(</w:t>
      </w:r>
      <w:r w:rsidR="00873853">
        <w:t>beide</w:t>
      </w:r>
      <w:r w:rsidR="00E42525">
        <w:t xml:space="preserve"> </w:t>
      </w:r>
      <w:r w:rsidR="00873853">
        <w:t>Porr Umwelttechnik</w:t>
      </w:r>
      <w:r w:rsidR="00E42525">
        <w:t xml:space="preserve">) mit </w:t>
      </w:r>
      <w:r w:rsidR="00FE213A" w:rsidRPr="00FE213A">
        <w:t>Sebastian Steger</w:t>
      </w:r>
      <w:r w:rsidR="00E42525">
        <w:t xml:space="preserve"> (Zeppelin Österreich, Niederlassung Wien).</w:t>
      </w:r>
    </w:p>
    <w:p w14:paraId="080D4AB4" w14:textId="77777777" w:rsidR="00FB2E73" w:rsidRDefault="00FB2E73" w:rsidP="00E73F2C"/>
    <w:p w14:paraId="00F798B0" w14:textId="77777777" w:rsidR="00873853" w:rsidRDefault="001743E4" w:rsidP="00E73F2C">
      <w:r>
        <w:t>3</w:t>
      </w:r>
    </w:p>
    <w:p w14:paraId="35A93B61" w14:textId="77777777" w:rsidR="00052E1B" w:rsidRDefault="003C7C52" w:rsidP="00052E1B">
      <w:r>
        <w:t>Mit hochwertigen</w:t>
      </w:r>
      <w:r w:rsidR="005126B9">
        <w:t xml:space="preserve"> Komponenten und</w:t>
      </w:r>
      <w:r w:rsidR="00FB2E73">
        <w:t xml:space="preserve"> lä</w:t>
      </w:r>
      <w:r>
        <w:t>ngere</w:t>
      </w:r>
      <w:r w:rsidR="005126B9">
        <w:t>n</w:t>
      </w:r>
      <w:r w:rsidR="00FB2E73">
        <w:t xml:space="preserve"> Serviceintervalle </w:t>
      </w:r>
      <w:r>
        <w:t xml:space="preserve">senkt der </w:t>
      </w:r>
      <w:r w:rsidR="005126B9">
        <w:t xml:space="preserve">Cat Kettendozer </w:t>
      </w:r>
      <w:r>
        <w:t>D6 XE die Service- und Wartungskosten.</w:t>
      </w:r>
      <w:r w:rsidR="00052E1B" w:rsidRPr="00052E1B">
        <w:t xml:space="preserve"> </w:t>
      </w:r>
      <w:r w:rsidR="001743E4">
        <w:t>An der Rückseite des Kabinendachs sitzt die GPS Antenne.</w:t>
      </w:r>
    </w:p>
    <w:p w14:paraId="3857CEDB" w14:textId="77777777" w:rsidR="001743E4" w:rsidRDefault="001743E4" w:rsidP="00052E1B"/>
    <w:p w14:paraId="1BA78BF7" w14:textId="77777777" w:rsidR="001743E4" w:rsidRDefault="001743E4" w:rsidP="00052E1B">
      <w:r>
        <w:t>4</w:t>
      </w:r>
    </w:p>
    <w:p w14:paraId="05B1457F" w14:textId="77777777" w:rsidR="00DB09C4" w:rsidRDefault="00FA73AC" w:rsidP="00052E1B">
      <w:r>
        <w:t>A</w:t>
      </w:r>
      <w:r w:rsidR="00E9295E">
        <w:t xml:space="preserve">usgerüstet </w:t>
      </w:r>
      <w:r w:rsidR="00DB09C4">
        <w:t>mit einer 3D-Maschinensteuerung von Trimble</w:t>
      </w:r>
      <w:r w:rsidR="00E9295E">
        <w:t xml:space="preserve"> und einem Löffel der Firma Baumaschinentechnik</w:t>
      </w:r>
      <w:r w:rsidR="00DB09C4">
        <w:t xml:space="preserve"> </w:t>
      </w:r>
      <w:r w:rsidR="00E9295E">
        <w:t>unterstützt auch dieser</w:t>
      </w:r>
      <w:r>
        <w:t xml:space="preserve"> Cat 330 Next Generation die Herstellung der exakten Erdbauprofile.</w:t>
      </w:r>
    </w:p>
    <w:p w14:paraId="7CC3C68A" w14:textId="77777777" w:rsidR="00FB2E73" w:rsidRDefault="00FB2E73" w:rsidP="00E73F2C"/>
    <w:p w14:paraId="7DA49F2E" w14:textId="77777777" w:rsidR="00FA73AC" w:rsidRDefault="00FA73AC" w:rsidP="00E73F2C">
      <w:r>
        <w:t>5</w:t>
      </w:r>
    </w:p>
    <w:p w14:paraId="2F7B9C13" w14:textId="77777777" w:rsidR="00FA73AC" w:rsidRDefault="00E17C22" w:rsidP="00E73F2C">
      <w:r>
        <w:t>D</w:t>
      </w:r>
      <w:r w:rsidR="001E6D66">
        <w:t>ie</w:t>
      </w:r>
      <w:r>
        <w:t xml:space="preserve"> Arbeiten auf den</w:t>
      </w:r>
      <w:r w:rsidR="001E6D66">
        <w:t xml:space="preserve"> steilen Böschungsflächen </w:t>
      </w:r>
      <w:r w:rsidR="004E46AE">
        <w:t>sind für</w:t>
      </w:r>
      <w:r w:rsidR="001E6D66">
        <w:t xml:space="preserve"> die Cat Kettendozer D6 XE</w:t>
      </w:r>
      <w:r>
        <w:t xml:space="preserve"> kein Problem</w:t>
      </w:r>
      <w:r w:rsidR="004E46AE">
        <w:t>.</w:t>
      </w:r>
    </w:p>
    <w:p w14:paraId="341F6230" w14:textId="77777777" w:rsidR="004E46AE" w:rsidRDefault="004E46AE" w:rsidP="00E73F2C"/>
    <w:p w14:paraId="3306AABF" w14:textId="77777777" w:rsidR="004E46AE" w:rsidRDefault="004E46AE" w:rsidP="00E73F2C">
      <w:r>
        <w:t>6A + 6B</w:t>
      </w:r>
    </w:p>
    <w:p w14:paraId="731EEEA3" w14:textId="2F075100" w:rsidR="002D4596" w:rsidRDefault="00EF0419" w:rsidP="00E73F2C">
      <w:r w:rsidRPr="00EF0419">
        <w:t xml:space="preserve">Die beiden Maschinisten Walter </w:t>
      </w:r>
      <w:proofErr w:type="spellStart"/>
      <w:r w:rsidRPr="00EF0419">
        <w:t>Kuso</w:t>
      </w:r>
      <w:proofErr w:type="spellEnd"/>
      <w:r w:rsidRPr="00EF0419">
        <w:t xml:space="preserve"> und Stefan </w:t>
      </w:r>
      <w:proofErr w:type="spellStart"/>
      <w:r w:rsidRPr="00EF0419">
        <w:t>Zwicklbauer</w:t>
      </w:r>
      <w:proofErr w:type="spellEnd"/>
      <w:r w:rsidRPr="00EF0419">
        <w:t xml:space="preserve"> (beide Porr Umwelttechnik) schätzen Kraft, Manövrierbarkeit und Komfort der Cat </w:t>
      </w:r>
      <w:proofErr w:type="spellStart"/>
      <w:r w:rsidRPr="00EF0419">
        <w:t>Kettendozer</w:t>
      </w:r>
      <w:proofErr w:type="spellEnd"/>
      <w:r w:rsidRPr="00EF0419">
        <w:t xml:space="preserve"> D6 XE.</w:t>
      </w:r>
    </w:p>
    <w:p w14:paraId="04B5CCCB" w14:textId="77777777" w:rsidR="002D4596" w:rsidRDefault="00097C55" w:rsidP="00E73F2C">
      <w:r>
        <w:t>7</w:t>
      </w:r>
    </w:p>
    <w:p w14:paraId="4D7E38AC" w14:textId="77777777" w:rsidR="00097C55" w:rsidRDefault="00097C55" w:rsidP="00E73F2C">
      <w:r>
        <w:t>Neben der Porr Umwelttechnik GmbH ist bei diesem Projekt auch die Porr Bau GmbH (Ingenie</w:t>
      </w:r>
      <w:r w:rsidR="0028569A">
        <w:t>u</w:t>
      </w:r>
      <w:r>
        <w:t>rbau der Sickerwasserbecken) und die IAT GmbH (Abdichtung) tätig.</w:t>
      </w:r>
    </w:p>
    <w:sectPr w:rsidR="00097C55" w:rsidSect="0066606F">
      <w:headerReference w:type="even" r:id="rId6"/>
      <w:headerReference w:type="default" r:id="rId7"/>
      <w:headerReference w:type="firs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A22C" w14:textId="77777777" w:rsidR="00EF0419" w:rsidRDefault="00EF0419" w:rsidP="00EF0419">
      <w:r>
        <w:separator/>
      </w:r>
    </w:p>
  </w:endnote>
  <w:endnote w:type="continuationSeparator" w:id="0">
    <w:p w14:paraId="583E742D" w14:textId="77777777" w:rsidR="00EF0419" w:rsidRDefault="00EF0419" w:rsidP="00EF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D897" w14:textId="77777777" w:rsidR="00EF0419" w:rsidRDefault="00EF0419" w:rsidP="00EF0419">
      <w:r>
        <w:separator/>
      </w:r>
    </w:p>
  </w:footnote>
  <w:footnote w:type="continuationSeparator" w:id="0">
    <w:p w14:paraId="0C80154D" w14:textId="77777777" w:rsidR="00EF0419" w:rsidRDefault="00EF0419" w:rsidP="00EF0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3EFC" w14:textId="601236EB" w:rsidR="00EF0419" w:rsidRDefault="00EF0419">
    <w:pPr>
      <w:pStyle w:val="Kopfzeile"/>
    </w:pPr>
    <w:r>
      <w:rPr>
        <w:noProof/>
      </w:rPr>
      <mc:AlternateContent>
        <mc:Choice Requires="wps">
          <w:drawing>
            <wp:anchor distT="0" distB="0" distL="0" distR="0" simplePos="0" relativeHeight="251659264" behindDoc="0" locked="0" layoutInCell="1" allowOverlap="1" wp14:anchorId="35D1B7D4" wp14:editId="41028D43">
              <wp:simplePos x="635" y="635"/>
              <wp:positionH relativeFrom="page">
                <wp:align>center</wp:align>
              </wp:positionH>
              <wp:positionV relativeFrom="page">
                <wp:align>top</wp:align>
              </wp:positionV>
              <wp:extent cx="443865" cy="443865"/>
              <wp:effectExtent l="0" t="0" r="5080" b="16510"/>
              <wp:wrapNone/>
              <wp:docPr id="2" name="Textfeld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1DEFA" w14:textId="7A03D337" w:rsidR="00EF0419" w:rsidRPr="00EF0419" w:rsidRDefault="00EF0419" w:rsidP="00EF0419">
                          <w:pPr>
                            <w:rPr>
                              <w:rFonts w:ascii="Calibri" w:eastAsia="Calibri" w:hAnsi="Calibri" w:cs="Calibri"/>
                              <w:noProof/>
                              <w:color w:val="008000"/>
                              <w:sz w:val="20"/>
                              <w:szCs w:val="20"/>
                            </w:rPr>
                          </w:pPr>
                          <w:r w:rsidRPr="00EF0419">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D1B7D4" id="_x0000_t202" coordsize="21600,21600" o:spt="202" path="m,l,21600r21600,l21600,xe">
              <v:stroke joinstyle="miter"/>
              <v:path gradientshapeok="t" o:connecttype="rect"/>
            </v:shapetype>
            <v:shape id="Textfeld 2" o:spid="_x0000_s1026" type="#_x0000_t202" alt="Zeppelin: Confidential GREEN"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0F1DEFA" w14:textId="7A03D337" w:rsidR="00EF0419" w:rsidRPr="00EF0419" w:rsidRDefault="00EF0419" w:rsidP="00EF0419">
                    <w:pPr>
                      <w:rPr>
                        <w:rFonts w:ascii="Calibri" w:eastAsia="Calibri" w:hAnsi="Calibri" w:cs="Calibri"/>
                        <w:noProof/>
                        <w:color w:val="008000"/>
                        <w:sz w:val="20"/>
                        <w:szCs w:val="20"/>
                      </w:rPr>
                    </w:pPr>
                    <w:r w:rsidRPr="00EF0419">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5372" w14:textId="7A44A923" w:rsidR="00EF0419" w:rsidRDefault="00EF0419">
    <w:pPr>
      <w:pStyle w:val="Kopfzeile"/>
    </w:pPr>
    <w:r>
      <w:rPr>
        <w:noProof/>
      </w:rPr>
      <mc:AlternateContent>
        <mc:Choice Requires="wps">
          <w:drawing>
            <wp:anchor distT="0" distB="0" distL="0" distR="0" simplePos="0" relativeHeight="251660288" behindDoc="0" locked="0" layoutInCell="1" allowOverlap="1" wp14:anchorId="37199130" wp14:editId="7F9F4F87">
              <wp:simplePos x="718457" y="451757"/>
              <wp:positionH relativeFrom="page">
                <wp:align>center</wp:align>
              </wp:positionH>
              <wp:positionV relativeFrom="page">
                <wp:align>top</wp:align>
              </wp:positionV>
              <wp:extent cx="443865" cy="443865"/>
              <wp:effectExtent l="0" t="0" r="5080" b="16510"/>
              <wp:wrapNone/>
              <wp:docPr id="3" name="Textfeld 3"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E1E64" w14:textId="7250AC81" w:rsidR="00EF0419" w:rsidRPr="00EF0419" w:rsidRDefault="00EF0419" w:rsidP="00EF0419">
                          <w:pPr>
                            <w:rPr>
                              <w:rFonts w:ascii="Calibri" w:eastAsia="Calibri" w:hAnsi="Calibri" w:cs="Calibri"/>
                              <w:noProof/>
                              <w:color w:val="008000"/>
                              <w:sz w:val="20"/>
                              <w:szCs w:val="20"/>
                            </w:rPr>
                          </w:pPr>
                          <w:r w:rsidRPr="00EF0419">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199130" id="_x0000_t202" coordsize="21600,21600" o:spt="202" path="m,l,21600r21600,l21600,xe">
              <v:stroke joinstyle="miter"/>
              <v:path gradientshapeok="t" o:connecttype="rect"/>
            </v:shapetype>
            <v:shape id="Textfeld 3" o:spid="_x0000_s1027" type="#_x0000_t202" alt="Zeppelin: Confidential GREEN"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62E1E64" w14:textId="7250AC81" w:rsidR="00EF0419" w:rsidRPr="00EF0419" w:rsidRDefault="00EF0419" w:rsidP="00EF0419">
                    <w:pPr>
                      <w:rPr>
                        <w:rFonts w:ascii="Calibri" w:eastAsia="Calibri" w:hAnsi="Calibri" w:cs="Calibri"/>
                        <w:noProof/>
                        <w:color w:val="008000"/>
                        <w:sz w:val="20"/>
                        <w:szCs w:val="20"/>
                      </w:rPr>
                    </w:pPr>
                    <w:r w:rsidRPr="00EF0419">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40A0" w14:textId="7FEEF88D" w:rsidR="00EF0419" w:rsidRDefault="00EF0419">
    <w:pPr>
      <w:pStyle w:val="Kopfzeile"/>
    </w:pPr>
    <w:r>
      <w:rPr>
        <w:noProof/>
      </w:rPr>
      <mc:AlternateContent>
        <mc:Choice Requires="wps">
          <w:drawing>
            <wp:anchor distT="0" distB="0" distL="0" distR="0" simplePos="0" relativeHeight="251658240" behindDoc="0" locked="0" layoutInCell="1" allowOverlap="1" wp14:anchorId="0DC23E73" wp14:editId="74B0D408">
              <wp:simplePos x="635" y="635"/>
              <wp:positionH relativeFrom="page">
                <wp:align>center</wp:align>
              </wp:positionH>
              <wp:positionV relativeFrom="page">
                <wp:align>top</wp:align>
              </wp:positionV>
              <wp:extent cx="443865" cy="443865"/>
              <wp:effectExtent l="0" t="0" r="5080" b="16510"/>
              <wp:wrapNone/>
              <wp:docPr id="1" name="Textfeld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25440" w14:textId="5FD6C98E" w:rsidR="00EF0419" w:rsidRPr="00EF0419" w:rsidRDefault="00EF0419" w:rsidP="00EF0419">
                          <w:pPr>
                            <w:rPr>
                              <w:rFonts w:ascii="Calibri" w:eastAsia="Calibri" w:hAnsi="Calibri" w:cs="Calibri"/>
                              <w:noProof/>
                              <w:color w:val="008000"/>
                              <w:sz w:val="20"/>
                              <w:szCs w:val="20"/>
                            </w:rPr>
                          </w:pPr>
                          <w:r w:rsidRPr="00EF0419">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23E73" id="_x0000_t202" coordsize="21600,21600" o:spt="202" path="m,l,21600r21600,l21600,xe">
              <v:stroke joinstyle="miter"/>
              <v:path gradientshapeok="t" o:connecttype="rect"/>
            </v:shapetype>
            <v:shape id="Textfeld 1" o:spid="_x0000_s1028" type="#_x0000_t202" alt="Zeppelin: Confidential GREEN"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2325440" w14:textId="5FD6C98E" w:rsidR="00EF0419" w:rsidRPr="00EF0419" w:rsidRDefault="00EF0419" w:rsidP="00EF0419">
                    <w:pPr>
                      <w:rPr>
                        <w:rFonts w:ascii="Calibri" w:eastAsia="Calibri" w:hAnsi="Calibri" w:cs="Calibri"/>
                        <w:noProof/>
                        <w:color w:val="008000"/>
                        <w:sz w:val="20"/>
                        <w:szCs w:val="20"/>
                      </w:rPr>
                    </w:pPr>
                    <w:r w:rsidRPr="00EF0419">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C0"/>
    <w:rsid w:val="00000E68"/>
    <w:rsid w:val="00010652"/>
    <w:rsid w:val="00023FA7"/>
    <w:rsid w:val="00025185"/>
    <w:rsid w:val="00026170"/>
    <w:rsid w:val="000365BE"/>
    <w:rsid w:val="00037BED"/>
    <w:rsid w:val="00052E1B"/>
    <w:rsid w:val="000570B2"/>
    <w:rsid w:val="00063C97"/>
    <w:rsid w:val="000866F7"/>
    <w:rsid w:val="00093114"/>
    <w:rsid w:val="00097C55"/>
    <w:rsid w:val="000A52E3"/>
    <w:rsid w:val="000A5BB6"/>
    <w:rsid w:val="000B2441"/>
    <w:rsid w:val="000B2595"/>
    <w:rsid w:val="000C22F2"/>
    <w:rsid w:val="000C3780"/>
    <w:rsid w:val="000C7B43"/>
    <w:rsid w:val="001179F1"/>
    <w:rsid w:val="00126B47"/>
    <w:rsid w:val="00136F76"/>
    <w:rsid w:val="00144EB7"/>
    <w:rsid w:val="00171FBC"/>
    <w:rsid w:val="001743E4"/>
    <w:rsid w:val="00175519"/>
    <w:rsid w:val="001761C8"/>
    <w:rsid w:val="001A12DF"/>
    <w:rsid w:val="001A58C0"/>
    <w:rsid w:val="001C1DC7"/>
    <w:rsid w:val="001D416A"/>
    <w:rsid w:val="001E6D66"/>
    <w:rsid w:val="001F2F8D"/>
    <w:rsid w:val="001F5CD0"/>
    <w:rsid w:val="002114A7"/>
    <w:rsid w:val="002114E2"/>
    <w:rsid w:val="00222B7A"/>
    <w:rsid w:val="00235455"/>
    <w:rsid w:val="002361A7"/>
    <w:rsid w:val="00242671"/>
    <w:rsid w:val="00242DD4"/>
    <w:rsid w:val="002459E2"/>
    <w:rsid w:val="00251BE0"/>
    <w:rsid w:val="002638DE"/>
    <w:rsid w:val="00263BF2"/>
    <w:rsid w:val="00264468"/>
    <w:rsid w:val="00271F0F"/>
    <w:rsid w:val="0028143A"/>
    <w:rsid w:val="002825B0"/>
    <w:rsid w:val="0028569A"/>
    <w:rsid w:val="002873D1"/>
    <w:rsid w:val="00291F3E"/>
    <w:rsid w:val="0029229E"/>
    <w:rsid w:val="002B2ACB"/>
    <w:rsid w:val="002B4165"/>
    <w:rsid w:val="002B572E"/>
    <w:rsid w:val="002B7667"/>
    <w:rsid w:val="002C285F"/>
    <w:rsid w:val="002C2C1F"/>
    <w:rsid w:val="002C7472"/>
    <w:rsid w:val="002C7A72"/>
    <w:rsid w:val="002D4596"/>
    <w:rsid w:val="002D77B6"/>
    <w:rsid w:val="00316D93"/>
    <w:rsid w:val="00322237"/>
    <w:rsid w:val="00326E3F"/>
    <w:rsid w:val="00334679"/>
    <w:rsid w:val="003476B6"/>
    <w:rsid w:val="00356BCB"/>
    <w:rsid w:val="00361EA9"/>
    <w:rsid w:val="00363289"/>
    <w:rsid w:val="00392776"/>
    <w:rsid w:val="003A6CF8"/>
    <w:rsid w:val="003A749D"/>
    <w:rsid w:val="003C7C52"/>
    <w:rsid w:val="003D04E2"/>
    <w:rsid w:val="003F3BC2"/>
    <w:rsid w:val="00406B51"/>
    <w:rsid w:val="00407BE5"/>
    <w:rsid w:val="00421E6D"/>
    <w:rsid w:val="0042767B"/>
    <w:rsid w:val="00435665"/>
    <w:rsid w:val="004535E9"/>
    <w:rsid w:val="00461741"/>
    <w:rsid w:val="00461B00"/>
    <w:rsid w:val="0046213B"/>
    <w:rsid w:val="00462E4D"/>
    <w:rsid w:val="00492EB7"/>
    <w:rsid w:val="00493EDF"/>
    <w:rsid w:val="004962F0"/>
    <w:rsid w:val="004A43FE"/>
    <w:rsid w:val="004B523F"/>
    <w:rsid w:val="004E46AE"/>
    <w:rsid w:val="004E56ED"/>
    <w:rsid w:val="004F4BE0"/>
    <w:rsid w:val="004F6ED6"/>
    <w:rsid w:val="004F798B"/>
    <w:rsid w:val="00507EC2"/>
    <w:rsid w:val="005126B9"/>
    <w:rsid w:val="00513671"/>
    <w:rsid w:val="005161D1"/>
    <w:rsid w:val="0052449F"/>
    <w:rsid w:val="0053745C"/>
    <w:rsid w:val="0054473C"/>
    <w:rsid w:val="00551933"/>
    <w:rsid w:val="00551BE3"/>
    <w:rsid w:val="00554B79"/>
    <w:rsid w:val="0055619B"/>
    <w:rsid w:val="005576BF"/>
    <w:rsid w:val="00586376"/>
    <w:rsid w:val="005A1FCE"/>
    <w:rsid w:val="005B56FC"/>
    <w:rsid w:val="005E0B02"/>
    <w:rsid w:val="00601ED4"/>
    <w:rsid w:val="00621C23"/>
    <w:rsid w:val="006244EF"/>
    <w:rsid w:val="00627F3B"/>
    <w:rsid w:val="0065002F"/>
    <w:rsid w:val="006508B5"/>
    <w:rsid w:val="00654CEC"/>
    <w:rsid w:val="00655129"/>
    <w:rsid w:val="0066369F"/>
    <w:rsid w:val="0066606F"/>
    <w:rsid w:val="00670311"/>
    <w:rsid w:val="0067077D"/>
    <w:rsid w:val="00671A29"/>
    <w:rsid w:val="00685E33"/>
    <w:rsid w:val="0068648F"/>
    <w:rsid w:val="006C5F07"/>
    <w:rsid w:val="006C7CEE"/>
    <w:rsid w:val="006E6785"/>
    <w:rsid w:val="006F7F4C"/>
    <w:rsid w:val="00706712"/>
    <w:rsid w:val="00711332"/>
    <w:rsid w:val="00712E62"/>
    <w:rsid w:val="00714665"/>
    <w:rsid w:val="00716DC8"/>
    <w:rsid w:val="007221B1"/>
    <w:rsid w:val="007336FE"/>
    <w:rsid w:val="0073382D"/>
    <w:rsid w:val="00734142"/>
    <w:rsid w:val="00751E7E"/>
    <w:rsid w:val="00772A52"/>
    <w:rsid w:val="00786FA3"/>
    <w:rsid w:val="00790C87"/>
    <w:rsid w:val="00797E8E"/>
    <w:rsid w:val="007D0801"/>
    <w:rsid w:val="007D26E0"/>
    <w:rsid w:val="007D4DBD"/>
    <w:rsid w:val="00802398"/>
    <w:rsid w:val="008228E0"/>
    <w:rsid w:val="00850027"/>
    <w:rsid w:val="008565C5"/>
    <w:rsid w:val="008648B6"/>
    <w:rsid w:val="00865C50"/>
    <w:rsid w:val="00873853"/>
    <w:rsid w:val="008767C0"/>
    <w:rsid w:val="008835DE"/>
    <w:rsid w:val="00884362"/>
    <w:rsid w:val="00890CEF"/>
    <w:rsid w:val="0089686F"/>
    <w:rsid w:val="008A77AD"/>
    <w:rsid w:val="008B6FBE"/>
    <w:rsid w:val="008B7E7F"/>
    <w:rsid w:val="008C24F5"/>
    <w:rsid w:val="008C407E"/>
    <w:rsid w:val="008C5B54"/>
    <w:rsid w:val="008D48FE"/>
    <w:rsid w:val="008F6355"/>
    <w:rsid w:val="0090388C"/>
    <w:rsid w:val="00904136"/>
    <w:rsid w:val="009049AC"/>
    <w:rsid w:val="00960F40"/>
    <w:rsid w:val="009A3DB7"/>
    <w:rsid w:val="009C16E1"/>
    <w:rsid w:val="009C72A1"/>
    <w:rsid w:val="009D6724"/>
    <w:rsid w:val="00A100B2"/>
    <w:rsid w:val="00A12E0E"/>
    <w:rsid w:val="00A145D5"/>
    <w:rsid w:val="00A43947"/>
    <w:rsid w:val="00A52FEC"/>
    <w:rsid w:val="00A539D1"/>
    <w:rsid w:val="00A6262A"/>
    <w:rsid w:val="00A83E12"/>
    <w:rsid w:val="00A90B05"/>
    <w:rsid w:val="00A91274"/>
    <w:rsid w:val="00AA4992"/>
    <w:rsid w:val="00AB4EAF"/>
    <w:rsid w:val="00AB50A1"/>
    <w:rsid w:val="00AC6204"/>
    <w:rsid w:val="00AC72EB"/>
    <w:rsid w:val="00AE3C7B"/>
    <w:rsid w:val="00AF274A"/>
    <w:rsid w:val="00AF2D7F"/>
    <w:rsid w:val="00B0784C"/>
    <w:rsid w:val="00B07FDE"/>
    <w:rsid w:val="00B20A94"/>
    <w:rsid w:val="00B400F7"/>
    <w:rsid w:val="00B40A5D"/>
    <w:rsid w:val="00B5060D"/>
    <w:rsid w:val="00B85908"/>
    <w:rsid w:val="00BA0487"/>
    <w:rsid w:val="00BC6313"/>
    <w:rsid w:val="00BE4B4E"/>
    <w:rsid w:val="00C05F6C"/>
    <w:rsid w:val="00C308D5"/>
    <w:rsid w:val="00C37A5B"/>
    <w:rsid w:val="00C712CC"/>
    <w:rsid w:val="00C85507"/>
    <w:rsid w:val="00C97A64"/>
    <w:rsid w:val="00CB2BEF"/>
    <w:rsid w:val="00CB74EF"/>
    <w:rsid w:val="00CC33CB"/>
    <w:rsid w:val="00CC4F4F"/>
    <w:rsid w:val="00CC71DA"/>
    <w:rsid w:val="00CD246D"/>
    <w:rsid w:val="00CE3ECA"/>
    <w:rsid w:val="00D00EC4"/>
    <w:rsid w:val="00D106B2"/>
    <w:rsid w:val="00D13DA4"/>
    <w:rsid w:val="00D176E4"/>
    <w:rsid w:val="00D20A4B"/>
    <w:rsid w:val="00D2499C"/>
    <w:rsid w:val="00D32C65"/>
    <w:rsid w:val="00D35B5D"/>
    <w:rsid w:val="00D540A2"/>
    <w:rsid w:val="00D64011"/>
    <w:rsid w:val="00D7081C"/>
    <w:rsid w:val="00D7553C"/>
    <w:rsid w:val="00D8361F"/>
    <w:rsid w:val="00D8656D"/>
    <w:rsid w:val="00DA75BC"/>
    <w:rsid w:val="00DB09C4"/>
    <w:rsid w:val="00DC3C30"/>
    <w:rsid w:val="00DE3878"/>
    <w:rsid w:val="00DE67DC"/>
    <w:rsid w:val="00DF16E4"/>
    <w:rsid w:val="00DF4C2D"/>
    <w:rsid w:val="00DF5833"/>
    <w:rsid w:val="00E16F71"/>
    <w:rsid w:val="00E17C22"/>
    <w:rsid w:val="00E232FE"/>
    <w:rsid w:val="00E42525"/>
    <w:rsid w:val="00E54693"/>
    <w:rsid w:val="00E71E65"/>
    <w:rsid w:val="00E73F2C"/>
    <w:rsid w:val="00E749E7"/>
    <w:rsid w:val="00E9295E"/>
    <w:rsid w:val="00EA42EA"/>
    <w:rsid w:val="00EA4452"/>
    <w:rsid w:val="00EA57F8"/>
    <w:rsid w:val="00EB1293"/>
    <w:rsid w:val="00EC4219"/>
    <w:rsid w:val="00EE21E3"/>
    <w:rsid w:val="00EE7139"/>
    <w:rsid w:val="00EF0419"/>
    <w:rsid w:val="00EF3487"/>
    <w:rsid w:val="00EF566E"/>
    <w:rsid w:val="00F04A7E"/>
    <w:rsid w:val="00F06F41"/>
    <w:rsid w:val="00F11CF5"/>
    <w:rsid w:val="00F16FFA"/>
    <w:rsid w:val="00F63753"/>
    <w:rsid w:val="00F670AE"/>
    <w:rsid w:val="00F67190"/>
    <w:rsid w:val="00F77516"/>
    <w:rsid w:val="00F85DDB"/>
    <w:rsid w:val="00F871A4"/>
    <w:rsid w:val="00F9429C"/>
    <w:rsid w:val="00FA73AC"/>
    <w:rsid w:val="00FA78E6"/>
    <w:rsid w:val="00FB2E73"/>
    <w:rsid w:val="00FB5A92"/>
    <w:rsid w:val="00FC079F"/>
    <w:rsid w:val="00FC0BD6"/>
    <w:rsid w:val="00FC2693"/>
    <w:rsid w:val="00FC7770"/>
    <w:rsid w:val="00FE213A"/>
    <w:rsid w:val="00FF2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1159"/>
  <w15:chartTrackingRefBased/>
  <w15:docId w15:val="{447F4A07-A9EC-449D-8701-0931B76A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6785"/>
    <w:rPr>
      <w:color w:val="0563C1" w:themeColor="hyperlink"/>
      <w:u w:val="single"/>
    </w:rPr>
  </w:style>
  <w:style w:type="character" w:styleId="BesuchterLink">
    <w:name w:val="FollowedHyperlink"/>
    <w:basedOn w:val="Absatz-Standardschriftart"/>
    <w:uiPriority w:val="99"/>
    <w:semiHidden/>
    <w:unhideWhenUsed/>
    <w:rsid w:val="006E6785"/>
    <w:rPr>
      <w:color w:val="954F72" w:themeColor="followedHyperlink"/>
      <w:u w:val="single"/>
    </w:rPr>
  </w:style>
  <w:style w:type="paragraph" w:styleId="Kopfzeile">
    <w:name w:val="header"/>
    <w:basedOn w:val="Standard"/>
    <w:link w:val="KopfzeileZchn"/>
    <w:uiPriority w:val="99"/>
    <w:unhideWhenUsed/>
    <w:rsid w:val="00EF0419"/>
    <w:pPr>
      <w:tabs>
        <w:tab w:val="center" w:pos="4536"/>
        <w:tab w:val="right" w:pos="9072"/>
      </w:tabs>
    </w:pPr>
  </w:style>
  <w:style w:type="character" w:customStyle="1" w:styleId="KopfzeileZchn">
    <w:name w:val="Kopfzeile Zchn"/>
    <w:basedOn w:val="Absatz-Standardschriftart"/>
    <w:link w:val="Kopfzeile"/>
    <w:uiPriority w:val="99"/>
    <w:rsid w:val="00EF0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6925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Pani Manfred</cp:lastModifiedBy>
  <cp:revision>2</cp:revision>
  <dcterms:created xsi:type="dcterms:W3CDTF">2024-07-05T08:41:00Z</dcterms:created>
  <dcterms:modified xsi:type="dcterms:W3CDTF">2024-07-05T08:41:00Z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#008000,10,Calibri</vt:lpwstr>
  </property>
  <property fmtid="{D5CDD505-2E9C-101B-9397-08002B2CF9AE}" pid="4" name="ClassificationContentMarkingHeaderText">
    <vt:lpwstr>Zeppelin: Confidential GREEN</vt:lpwstr>
  </property>
  <property fmtid="{D5CDD505-2E9C-101B-9397-08002B2CF9AE}" pid="5" name="MSIP_Label_f4629c86-9c56-4733-83b0-e751f548439d_Enabled">
    <vt:lpwstr>true</vt:lpwstr>
  </property>
  <property fmtid="{D5CDD505-2E9C-101B-9397-08002B2CF9AE}" pid="6" name="MSIP_Label_f4629c86-9c56-4733-83b0-e751f548439d_SetDate">
    <vt:lpwstr>2024-07-05T08:41:39Z</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iteId">
    <vt:lpwstr>0250981a-1133-49e1-ba8e-3b02b77bfa04</vt:lpwstr>
  </property>
  <property fmtid="{D5CDD505-2E9C-101B-9397-08002B2CF9AE}" pid="10" name="MSIP_Label_f4629c86-9c56-4733-83b0-e751f548439d_ActionId">
    <vt:lpwstr>5ed8ff2e-7c18-4b8a-bb22-2d8d56b79bd8</vt:lpwstr>
  </property>
  <property fmtid="{D5CDD505-2E9C-101B-9397-08002B2CF9AE}" pid="11" name="MSIP_Label_f4629c86-9c56-4733-83b0-e751f548439d_ContentBits">
    <vt:lpwstr>1</vt:lpwstr>
  </property>
</Properties>
</file>